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Rockowa dusza i dziennikarskie zacięcie, tak w skrócie możemy opisać Konrada, który wzmocnił nasze PRy!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Rockowa dusza i dziennikarskie zacięcie, tak w skrócie możemy opisać Konrada, który wzmocnił nasze PRy!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Coś czujemy, że jeszcze o nim usłyszycie!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http://adnews.pl/konrad-binczyk-w-vanguardp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Rockowa dusza i dziennikarskie zacięcie, tak w skrócie możemy opisać Konrada, który wzmocnił nasze PRy!</w:t>
      </w:r>
    </w:p>
    <w:p>
      <w:r>
        <w:rPr>
          <w:rFonts w:ascii="calibri" w:hAnsi="calibri" w:eastAsia="calibri" w:cs="calibri"/>
          <w:sz w:val="24"/>
          <w:szCs w:val="24"/>
        </w:rPr>
        <w:t xml:space="preserve">Coś czujemy, że jeszcze o nim usłyszycie!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http://adnews.pl/konrad-binczyk-w-vanguardp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2024-04-20T02:42:42+02:00</dcterms:created>
  <dcterms:modified xsi:type="dcterms:W3CDTF">2024-04-20T02:42:42+02:00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